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Ata da 62ª reunião virtual ordinária do CSR BC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u w:val="single"/>
          <w:rtl w:val="0"/>
        </w:rPr>
        <w:t xml:space="preserve">Data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18/01/2024.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Início com a Oração da serenidade.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Reunião coordenada pelo RP.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Presença: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01 PS</w:t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02 Marcos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03 Leandro 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04 Pedro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05 Fernando 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06 Mauricio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07 André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08 Felipe</w:t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09 Marco Antônio</w:t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10 Marcos</w:t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11 Karem</w:t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12 Francisco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Chamada dos membros votantes.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01 CSA Candango presente </w:t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02 CSA Capital presente</w:t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03 CSA Minas Goiás presente</w:t>
      </w:r>
    </w:p>
    <w:p w:rsidR="00000000" w:rsidDel="00000000" w:rsidP="00000000" w:rsidRDefault="00000000" w:rsidRPr="00000000" w14:paraId="00000019">
      <w:pPr>
        <w:rPr>
          <w:i w:val="1"/>
          <w:color w:val="ff0000"/>
          <w:highlight w:val="red"/>
        </w:rPr>
      </w:pPr>
      <w:r w:rsidDel="00000000" w:rsidR="00000000" w:rsidRPr="00000000">
        <w:rPr>
          <w:i w:val="1"/>
          <w:rtl w:val="0"/>
        </w:rPr>
        <w:t xml:space="preserve">04 CSA Mato Grosso</w:t>
      </w:r>
      <w:r w:rsidDel="00000000" w:rsidR="00000000" w:rsidRPr="00000000">
        <w:rPr>
          <w:i w:val="1"/>
          <w:color w:val="ff0000"/>
          <w:rtl w:val="0"/>
        </w:rPr>
        <w:t xml:space="preserve"> Ausente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  <w:color w:val="ff0000"/>
        </w:rPr>
      </w:pPr>
      <w:r w:rsidDel="00000000" w:rsidR="00000000" w:rsidRPr="00000000">
        <w:rPr>
          <w:i w:val="1"/>
          <w:rtl w:val="0"/>
        </w:rPr>
        <w:t xml:space="preserve">05 CSA Anapolis </w:t>
      </w:r>
      <w:r w:rsidDel="00000000" w:rsidR="00000000" w:rsidRPr="00000000">
        <w:rPr>
          <w:i w:val="1"/>
          <w:color w:val="ff0000"/>
          <w:rtl w:val="0"/>
        </w:rPr>
        <w:t xml:space="preserve">Ausente</w:t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06 CSA Sem Fronteiras presente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07 CSA Araguaia presente</w:t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08 CSA CAIARI presente</w:t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09 CSACSA AMO presente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Chamada de servidores do CSR </w:t>
      </w:r>
    </w:p>
    <w:p w:rsidR="00000000" w:rsidDel="00000000" w:rsidP="00000000" w:rsidRDefault="00000000" w:rsidRPr="00000000" w14:paraId="0000002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DR presente</w:t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Coordenador de RP presente</w:t>
      </w:r>
    </w:p>
    <w:p w:rsidR="00000000" w:rsidDel="00000000" w:rsidP="00000000" w:rsidRDefault="00000000" w:rsidRPr="00000000" w14:paraId="0000002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Coordenador de GS de HI presente </w:t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Coordenador de GS de IP presente</w:t>
      </w:r>
    </w:p>
    <w:p w:rsidR="00000000" w:rsidDel="00000000" w:rsidP="00000000" w:rsidRDefault="00000000" w:rsidRPr="00000000" w14:paraId="00000026">
      <w:pPr>
        <w:rPr>
          <w:i w:val="1"/>
          <w:color w:val="ff0000"/>
        </w:rPr>
      </w:pPr>
      <w:r w:rsidDel="00000000" w:rsidR="00000000" w:rsidRPr="00000000">
        <w:rPr>
          <w:i w:val="1"/>
          <w:rtl w:val="0"/>
        </w:rPr>
        <w:t xml:space="preserve">Tesoureiro </w:t>
      </w:r>
      <w:r w:rsidDel="00000000" w:rsidR="00000000" w:rsidRPr="00000000">
        <w:rPr>
          <w:i w:val="1"/>
          <w:color w:val="ff0000"/>
          <w:rtl w:val="0"/>
        </w:rPr>
        <w:t xml:space="preserve">Ausente</w:t>
      </w:r>
    </w:p>
    <w:p w:rsidR="00000000" w:rsidDel="00000000" w:rsidP="00000000" w:rsidRDefault="00000000" w:rsidRPr="00000000" w14:paraId="0000002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Leitura das 12 tradições e 12 conceitos.</w:t>
      </w:r>
    </w:p>
    <w:p w:rsidR="00000000" w:rsidDel="00000000" w:rsidP="00000000" w:rsidRDefault="00000000" w:rsidRPr="00000000" w14:paraId="0000002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Registro da ata: </w:t>
      </w:r>
    </w:p>
    <w:p w:rsidR="00000000" w:rsidDel="00000000" w:rsidP="00000000" w:rsidRDefault="00000000" w:rsidRPr="00000000" w14:paraId="0000002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&gt;Feito esclarecimento por parte do coordenador de RP, dos custos que iríamos ter, para manter o CNPJ por dois anos, e com a finalidade  só para de abrir uma uma conta bancária, já que só será possível realizar uma convenção em 2026 e também pelo motivo das dificuldades que teríamos devido a entrega do encargo da recém eleita coordenadora, e também com os esclarecimentos de um companheiro profissional do ramo de contador que estava presente na reunião, a plenária decidiu por cancelar o CNPJ.</w:t>
      </w:r>
    </w:p>
    <w:p w:rsidR="00000000" w:rsidDel="00000000" w:rsidP="00000000" w:rsidRDefault="00000000" w:rsidRPr="00000000" w14:paraId="0000002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Reunião presencial: 25 e 26 de fevereiro.</w:t>
      </w:r>
    </w:p>
    <w:p w:rsidR="00000000" w:rsidDel="00000000" w:rsidP="00000000" w:rsidRDefault="00000000" w:rsidRPr="00000000" w14:paraId="0000002F">
      <w:pPr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&gt;Após debate contra e a favor da realização da reunião presencial é feito um breve levantamento de custos que aproxima do valor de R$2000,00 e pelo atual saldo do CSR BC no valor de R$3756,32  foi decidido por realizar a 63ª reunião ordinária  por meio virtual.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Envio DR reunião ABNA- MARÇO</w:t>
      </w:r>
    </w:p>
    <w:p w:rsidR="00000000" w:rsidDel="00000000" w:rsidP="00000000" w:rsidRDefault="00000000" w:rsidRPr="00000000" w14:paraId="0000003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&gt;Foi debatido a necessidade da representação junto a ABNA, e foi levantado os custos no valor de R$ 1489,00 para compra de passagem, hospedagem, alimentação e deslocamento, o direcionamento da plenária foi favorável a enviar o DR para reunião presencial.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Espaço resolução de assuntos antigos .</w:t>
      </w:r>
    </w:p>
    <w:p w:rsidR="00000000" w:rsidDel="00000000" w:rsidP="00000000" w:rsidRDefault="00000000" w:rsidRPr="00000000" w14:paraId="0000003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Sugestão dos dois partilhadores CNB</w:t>
      </w:r>
    </w:p>
    <w:p w:rsidR="00000000" w:rsidDel="00000000" w:rsidP="00000000" w:rsidRDefault="00000000" w:rsidRPr="00000000" w14:paraId="0000003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i w:val="1"/>
        </w:rPr>
      </w:pPr>
      <w:r w:rsidDel="00000000" w:rsidR="00000000" w:rsidRPr="00000000">
        <w:rPr>
          <w:rtl w:val="0"/>
        </w:rPr>
        <w:t xml:space="preserve">&gt;</w:t>
      </w:r>
      <w:r w:rsidDel="00000000" w:rsidR="00000000" w:rsidRPr="00000000">
        <w:rPr>
          <w:i w:val="1"/>
          <w:rtl w:val="0"/>
        </w:rPr>
        <w:t xml:space="preserve"> Nenhum CSA trouxe sugestão de nome, e o prazo foi estendida para reunião de n°63 presencial.</w:t>
      </w:r>
    </w:p>
    <w:p w:rsidR="00000000" w:rsidDel="00000000" w:rsidP="00000000" w:rsidRDefault="00000000" w:rsidRPr="00000000" w14:paraId="0000003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Sugestão do ponto de apoio, divulgação e comunicação CNB.</w:t>
      </w:r>
    </w:p>
    <w:p w:rsidR="00000000" w:rsidDel="00000000" w:rsidP="00000000" w:rsidRDefault="00000000" w:rsidRPr="00000000" w14:paraId="0000003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i w:val="1"/>
        </w:rPr>
      </w:pPr>
      <w:r w:rsidDel="00000000" w:rsidR="00000000" w:rsidRPr="00000000">
        <w:rPr>
          <w:rtl w:val="0"/>
        </w:rPr>
        <w:t xml:space="preserve">&gt;</w:t>
      </w:r>
      <w:r w:rsidDel="00000000" w:rsidR="00000000" w:rsidRPr="00000000">
        <w:rPr>
          <w:i w:val="1"/>
          <w:rtl w:val="0"/>
        </w:rPr>
        <w:t xml:space="preserve"> Nenhum CSA trouxe sugestão de nome, e o prazo foi estendida para reunião de n°63 presencial.</w:t>
      </w:r>
    </w:p>
    <w:p w:rsidR="00000000" w:rsidDel="00000000" w:rsidP="00000000" w:rsidRDefault="00000000" w:rsidRPr="00000000" w14:paraId="0000003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Moções ABNA E CSR</w:t>
      </w:r>
    </w:p>
    <w:p w:rsidR="00000000" w:rsidDel="00000000" w:rsidP="00000000" w:rsidRDefault="00000000" w:rsidRPr="00000000" w14:paraId="0000004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Moção 04 ABNA: Embora alguns CSA trouxeram a resolução, e foi aprovada, mas o CSR BC não participou do processo de decisão por já ter ocorrido a reunião e o prazo inspirou, foi questionado para que se preste atenção ao calendário, sendo que poderia ter invertido a reunião de esclarecimento do PO da ABNA com a ordinária do CSR que não perderíamos o prazo.</w:t>
      </w:r>
    </w:p>
    <w:p w:rsidR="00000000" w:rsidDel="00000000" w:rsidP="00000000" w:rsidRDefault="00000000" w:rsidRPr="00000000" w14:paraId="0000004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Moção 04 CSR BC: Aprovada.</w:t>
      </w:r>
    </w:p>
    <w:p w:rsidR="00000000" w:rsidDel="00000000" w:rsidP="00000000" w:rsidRDefault="00000000" w:rsidRPr="00000000" w14:paraId="0000004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OBS: Mais uma vez foi colocada a necessidade da comunicação eficaz dos MCR tendo em vista que de nove estruturas somente duas se pronunciaram com a resolução das moções, os demais não votaram.</w:t>
      </w:r>
    </w:p>
    <w:p w:rsidR="00000000" w:rsidDel="00000000" w:rsidP="00000000" w:rsidRDefault="00000000" w:rsidRPr="00000000" w14:paraId="0000004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  </w:t>
      </w:r>
    </w:p>
    <w:p w:rsidR="00000000" w:rsidDel="00000000" w:rsidP="00000000" w:rsidRDefault="00000000" w:rsidRPr="00000000" w14:paraId="0000004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Fórum de serviços CSRBC:</w:t>
      </w:r>
    </w:p>
    <w:p w:rsidR="00000000" w:rsidDel="00000000" w:rsidP="00000000" w:rsidRDefault="00000000" w:rsidRPr="00000000" w14:paraId="0000004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&gt; Foi esclarecido que já está previstos pelos projetos aprovados de cada serviço IP, LDA, RTL, HI, LA realizar juntos o  Fórum e que os CSA de Brasília cediem o evento,</w:t>
      </w:r>
    </w:p>
    <w:p w:rsidR="00000000" w:rsidDel="00000000" w:rsidP="00000000" w:rsidRDefault="00000000" w:rsidRPr="00000000" w14:paraId="0000004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CSA capital disse que a CSA vem passando por dificuldades com servidores e que o assunto ainda não tramitou, mas que irá trazer uma informação mais concreta na 63ª reunião do CSR. A DR sugeriu que se realizasse o Fórum em unidade com outra estrutura regional.</w:t>
      </w:r>
    </w:p>
    <w:p w:rsidR="00000000" w:rsidDel="00000000" w:rsidP="00000000" w:rsidRDefault="00000000" w:rsidRPr="00000000" w14:paraId="0000004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Acampamento CSRBC</w:t>
      </w:r>
    </w:p>
    <w:p w:rsidR="00000000" w:rsidDel="00000000" w:rsidP="00000000" w:rsidRDefault="00000000" w:rsidRPr="00000000" w14:paraId="0000004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&gt; Assunto está parado, aguardando a resposta se o proprietário irá ceder o espaço para a data de 15/11/2024, na até a 63ª reunião acreditamos que teremos esta resolução então assim poderemos eleger o GT.</w:t>
      </w:r>
    </w:p>
    <w:p w:rsidR="00000000" w:rsidDel="00000000" w:rsidP="00000000" w:rsidRDefault="00000000" w:rsidRPr="00000000" w14:paraId="0000004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Novos assuntos e solicitação</w:t>
      </w:r>
    </w:p>
    <w:p w:rsidR="00000000" w:rsidDel="00000000" w:rsidP="00000000" w:rsidRDefault="00000000" w:rsidRPr="00000000" w14:paraId="0000004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&gt; Espaço foi aberto para leitura de uma carta de agradecimento e pedido de desfiliação do CSA Candango, foi aberto um debate para não notificar a desfiliação do CSA, junto a ABNA , para que os grupos possam continuar comprando material e sendo divulgado pelo 132, foi aprovado por um período de 60 dias.</w:t>
      </w:r>
    </w:p>
    <w:p w:rsidR="00000000" w:rsidDel="00000000" w:rsidP="00000000" w:rsidRDefault="00000000" w:rsidRPr="00000000" w14:paraId="0000005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Em espírito de unidade sph tmj.</w:t>
      </w:r>
    </w:p>
    <w:p w:rsidR="00000000" w:rsidDel="00000000" w:rsidP="00000000" w:rsidRDefault="00000000" w:rsidRPr="00000000" w14:paraId="0000005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i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